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1E65" w14:textId="467932AC" w:rsidR="00622BCC" w:rsidRDefault="005D3F97">
      <w:r>
        <w:rPr>
          <w:b/>
          <w:bCs/>
          <w:noProof/>
          <w:color w:val="000000" w:themeColor="text1"/>
          <w:sz w:val="30"/>
          <w:szCs w:val="30"/>
        </w:rPr>
        <w:drawing>
          <wp:inline distT="0" distB="0" distL="0" distR="0" wp14:anchorId="3299D93C" wp14:editId="0126DC7B">
            <wp:extent cx="2952750" cy="213280"/>
            <wp:effectExtent l="0" t="0" r="0" b="0"/>
            <wp:docPr id="136502110" name="Picture 4" descr="UTSA English Langu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2110" name="Picture 4" descr="UTSA English Language C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5423" cy="219252"/>
                    </a:xfrm>
                    <a:prstGeom prst="rect">
                      <a:avLst/>
                    </a:prstGeom>
                    <a:noFill/>
                    <a:ln>
                      <a:noFill/>
                    </a:ln>
                  </pic:spPr>
                </pic:pic>
              </a:graphicData>
            </a:graphic>
          </wp:inline>
        </w:drawing>
      </w:r>
    </w:p>
    <w:p w14:paraId="578AAC77" w14:textId="00EB29A6" w:rsidR="005D3F97" w:rsidRDefault="005D3F97" w:rsidP="005D3F97">
      <w:pPr>
        <w:pStyle w:val="Heading1"/>
        <w:rPr>
          <w:b/>
          <w:bCs/>
          <w:color w:val="000000" w:themeColor="text1"/>
          <w:sz w:val="30"/>
          <w:szCs w:val="30"/>
        </w:rPr>
      </w:pPr>
      <w:r w:rsidRPr="00C025D3">
        <w:rPr>
          <w:b/>
          <w:bCs/>
          <w:color w:val="000000" w:themeColor="text1"/>
          <w:sz w:val="30"/>
          <w:szCs w:val="30"/>
        </w:rPr>
        <w:t>Graduate International Pathway: A</w:t>
      </w:r>
      <w:r>
        <w:rPr>
          <w:b/>
          <w:bCs/>
          <w:color w:val="000000" w:themeColor="text1"/>
          <w:sz w:val="30"/>
          <w:szCs w:val="30"/>
        </w:rPr>
        <w:t>rchitecture</w:t>
      </w:r>
      <w:r w:rsidRPr="00C025D3">
        <w:rPr>
          <w:b/>
          <w:bCs/>
          <w:color w:val="000000" w:themeColor="text1"/>
          <w:sz w:val="30"/>
          <w:szCs w:val="30"/>
        </w:rPr>
        <w:t xml:space="preserve"> track</w:t>
      </w:r>
      <w:r>
        <w:rPr>
          <w:b/>
          <w:bCs/>
          <w:color w:val="000000" w:themeColor="text1"/>
          <w:sz w:val="30"/>
          <w:szCs w:val="30"/>
        </w:rPr>
        <w:t xml:space="preserve"> </w:t>
      </w:r>
    </w:p>
    <w:p w14:paraId="79829734" w14:textId="3ACB0C00" w:rsidR="005D3F97" w:rsidRDefault="005D3F97" w:rsidP="0049081A">
      <w:pPr>
        <w:pStyle w:val="Heading2"/>
      </w:pPr>
      <w:r>
        <w:t xml:space="preserve">Course Options </w:t>
      </w:r>
    </w:p>
    <w:p w14:paraId="5DA18866" w14:textId="0D35D521" w:rsidR="0049081A" w:rsidRDefault="005D3F97" w:rsidP="0049081A">
      <w:pPr>
        <w:pStyle w:val="Heading3"/>
        <w:numPr>
          <w:ilvl w:val="0"/>
          <w:numId w:val="1"/>
        </w:numPr>
      </w:pPr>
      <w:r>
        <w:t>ARC 6126. Advanced Design Studio. 6 credit hours</w:t>
      </w:r>
      <w:r w:rsidR="0049081A">
        <w:t xml:space="preserve"> (0-18; 0 lecture hours, up to 18 hours of studio time per week)</w:t>
      </w:r>
    </w:p>
    <w:p w14:paraId="172BF92C" w14:textId="4126CE3E" w:rsidR="0049081A" w:rsidRDefault="0049081A" w:rsidP="0049081A">
      <w:pPr>
        <w:pStyle w:val="ListParagraph"/>
        <w:numPr>
          <w:ilvl w:val="1"/>
          <w:numId w:val="1"/>
        </w:numPr>
      </w:pPr>
      <w:r w:rsidRPr="005744DB">
        <w:rPr>
          <w:b/>
          <w:bCs/>
        </w:rPr>
        <w:t>Course description</w:t>
      </w:r>
      <w:r>
        <w:t xml:space="preserve">: </w:t>
      </w:r>
      <w:r w:rsidR="005744DB" w:rsidRPr="005744DB">
        <w:t>Prerequisite: Completion of, or concurrent enrollment in ARC 5173. An introduction to advanced architectural design, including the role of research, program preparation, and technological integration in architectural design.</w:t>
      </w:r>
    </w:p>
    <w:p w14:paraId="7F68B1F7" w14:textId="09031CA3" w:rsidR="0049081A" w:rsidRPr="0049081A" w:rsidRDefault="0049081A" w:rsidP="0049081A">
      <w:pPr>
        <w:pStyle w:val="ListParagraph"/>
        <w:numPr>
          <w:ilvl w:val="1"/>
          <w:numId w:val="1"/>
        </w:numPr>
      </w:pPr>
      <w:r w:rsidRPr="005744DB">
        <w:rPr>
          <w:b/>
          <w:bCs/>
        </w:rPr>
        <w:t>Semesters available</w:t>
      </w:r>
      <w:r>
        <w:t xml:space="preserve">: Fall. </w:t>
      </w:r>
    </w:p>
    <w:p w14:paraId="50BE5A98" w14:textId="20CD1865" w:rsidR="0049081A" w:rsidRDefault="0049081A" w:rsidP="0049081A">
      <w:pPr>
        <w:pStyle w:val="Heading3"/>
        <w:numPr>
          <w:ilvl w:val="0"/>
          <w:numId w:val="1"/>
        </w:numPr>
      </w:pPr>
      <w:r>
        <w:t xml:space="preserve">ARC 5724. Advanced Building Technology and Sustainability. 4 credit hours (3-3; 3 lecture hours; 3 lab hours per week) </w:t>
      </w:r>
    </w:p>
    <w:p w14:paraId="65857AAE" w14:textId="2D5CCE65" w:rsidR="0049081A" w:rsidRDefault="0049081A" w:rsidP="0049081A">
      <w:pPr>
        <w:pStyle w:val="ListParagraph"/>
        <w:numPr>
          <w:ilvl w:val="1"/>
          <w:numId w:val="1"/>
        </w:numPr>
      </w:pPr>
      <w:r w:rsidRPr="005744DB">
        <w:rPr>
          <w:b/>
          <w:bCs/>
        </w:rPr>
        <w:t>Course description</w:t>
      </w:r>
      <w:r>
        <w:t xml:space="preserve">: </w:t>
      </w:r>
      <w:r w:rsidR="005744DB" w:rsidRPr="005744DB">
        <w:t>An advanced study of building technology, sustainability, and building performance. Includes consideration of sustainable techniques, technologies, building enclosures, and environmental systems for new and existing buildings. Addresses issues of systems integration and performance optimization. (Formerly ARC 5513 and ARC 5733. Credit can only be earned for one of the following: ARC 5513, ARC 5733, or ARC 5724.)</w:t>
      </w:r>
    </w:p>
    <w:p w14:paraId="2F4739EA" w14:textId="6B9C4810" w:rsidR="0049081A" w:rsidRPr="0049081A" w:rsidRDefault="0049081A" w:rsidP="0049081A">
      <w:pPr>
        <w:pStyle w:val="ListParagraph"/>
        <w:numPr>
          <w:ilvl w:val="1"/>
          <w:numId w:val="1"/>
        </w:numPr>
      </w:pPr>
      <w:r w:rsidRPr="005744DB">
        <w:rPr>
          <w:b/>
          <w:bCs/>
        </w:rPr>
        <w:t>Semesters available</w:t>
      </w:r>
      <w:r>
        <w:t xml:space="preserve">: Fall. </w:t>
      </w:r>
    </w:p>
    <w:p w14:paraId="05393A3B" w14:textId="77777777" w:rsidR="005D3F97" w:rsidRDefault="005D3F97"/>
    <w:sectPr w:rsidR="005D3F97" w:rsidSect="005D3F9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33B1"/>
    <w:multiLevelType w:val="hybridMultilevel"/>
    <w:tmpl w:val="78E0B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82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97"/>
    <w:rsid w:val="002009DB"/>
    <w:rsid w:val="0049081A"/>
    <w:rsid w:val="005744DB"/>
    <w:rsid w:val="005D3F97"/>
    <w:rsid w:val="00622BCC"/>
    <w:rsid w:val="0064162D"/>
    <w:rsid w:val="00AA17C6"/>
    <w:rsid w:val="00B33277"/>
    <w:rsid w:val="00F1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67606"/>
  <w15:chartTrackingRefBased/>
  <w15:docId w15:val="{1DB7BFE4-CE37-4D4B-8726-FE49DF7B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81A"/>
    <w:pPr>
      <w:keepNext/>
      <w:keepLines/>
      <w:spacing w:before="160" w:after="8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49081A"/>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5D3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081A"/>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49081A"/>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5D3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F97"/>
    <w:rPr>
      <w:rFonts w:eastAsiaTheme="majorEastAsia" w:cstheme="majorBidi"/>
      <w:color w:val="272727" w:themeColor="text1" w:themeTint="D8"/>
    </w:rPr>
  </w:style>
  <w:style w:type="paragraph" w:styleId="Title">
    <w:name w:val="Title"/>
    <w:basedOn w:val="Normal"/>
    <w:next w:val="Normal"/>
    <w:link w:val="TitleChar"/>
    <w:uiPriority w:val="10"/>
    <w:qFormat/>
    <w:rsid w:val="005D3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F97"/>
    <w:pPr>
      <w:spacing w:before="160"/>
      <w:jc w:val="center"/>
    </w:pPr>
    <w:rPr>
      <w:i/>
      <w:iCs/>
      <w:color w:val="404040" w:themeColor="text1" w:themeTint="BF"/>
    </w:rPr>
  </w:style>
  <w:style w:type="character" w:customStyle="1" w:styleId="QuoteChar">
    <w:name w:val="Quote Char"/>
    <w:basedOn w:val="DefaultParagraphFont"/>
    <w:link w:val="Quote"/>
    <w:uiPriority w:val="29"/>
    <w:rsid w:val="005D3F97"/>
    <w:rPr>
      <w:i/>
      <w:iCs/>
      <w:color w:val="404040" w:themeColor="text1" w:themeTint="BF"/>
    </w:rPr>
  </w:style>
  <w:style w:type="paragraph" w:styleId="ListParagraph">
    <w:name w:val="List Paragraph"/>
    <w:basedOn w:val="Normal"/>
    <w:uiPriority w:val="34"/>
    <w:qFormat/>
    <w:rsid w:val="005D3F97"/>
    <w:pPr>
      <w:ind w:left="720"/>
      <w:contextualSpacing/>
    </w:pPr>
  </w:style>
  <w:style w:type="character" w:styleId="IntenseEmphasis">
    <w:name w:val="Intense Emphasis"/>
    <w:basedOn w:val="DefaultParagraphFont"/>
    <w:uiPriority w:val="21"/>
    <w:qFormat/>
    <w:rsid w:val="005D3F97"/>
    <w:rPr>
      <w:i/>
      <w:iCs/>
      <w:color w:val="0F4761" w:themeColor="accent1" w:themeShade="BF"/>
    </w:rPr>
  </w:style>
  <w:style w:type="paragraph" w:styleId="IntenseQuote">
    <w:name w:val="Intense Quote"/>
    <w:basedOn w:val="Normal"/>
    <w:next w:val="Normal"/>
    <w:link w:val="IntenseQuoteChar"/>
    <w:uiPriority w:val="30"/>
    <w:qFormat/>
    <w:rsid w:val="005D3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F97"/>
    <w:rPr>
      <w:i/>
      <w:iCs/>
      <w:color w:val="0F4761" w:themeColor="accent1" w:themeShade="BF"/>
    </w:rPr>
  </w:style>
  <w:style w:type="character" w:styleId="IntenseReference">
    <w:name w:val="Intense Reference"/>
    <w:basedOn w:val="DefaultParagraphFont"/>
    <w:uiPriority w:val="32"/>
    <w:qFormat/>
    <w:rsid w:val="005D3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International Pathway - Architecture track course options</dc:title>
  <dc:subject/>
  <dc:creator>Luz Torres Leon</dc:creator>
  <cp:keywords/>
  <dc:description/>
  <cp:lastModifiedBy>Luz Torres Leon</cp:lastModifiedBy>
  <cp:revision>3</cp:revision>
  <dcterms:created xsi:type="dcterms:W3CDTF">2026-04-21T17:05:00Z</dcterms:created>
  <dcterms:modified xsi:type="dcterms:W3CDTF">2026-04-21T17:48:00Z</dcterms:modified>
</cp:coreProperties>
</file>